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2" w:type="dxa"/>
        <w:tblLayout w:type="fixed"/>
        <w:tblCellMar>
          <w:top w:w="55" w:type="dxa"/>
          <w:left w:w="55" w:type="dxa"/>
          <w:bottom w:w="55" w:type="dxa"/>
          <w:right w:w="55" w:type="dxa"/>
        </w:tblCellMar>
        <w:tblLook w:val="0000"/>
      </w:tblPr>
      <w:tblGrid>
        <w:gridCol w:w="2435"/>
        <w:gridCol w:w="1592"/>
        <w:gridCol w:w="4985"/>
      </w:tblGrid>
      <w:tr w:rsidR="00022D96" w:rsidTr="00022D96">
        <w:tc>
          <w:tcPr>
            <w:tcW w:w="2435" w:type="dxa"/>
            <w:tcBorders>
              <w:top w:val="single" w:sz="1" w:space="0" w:color="000000"/>
              <w:left w:val="single" w:sz="1" w:space="0" w:color="000000"/>
              <w:bottom w:val="single" w:sz="1" w:space="0" w:color="000000"/>
            </w:tcBorders>
            <w:shd w:val="clear" w:color="auto" w:fill="auto"/>
          </w:tcPr>
          <w:p w:rsidR="00022D96" w:rsidRDefault="00022D96" w:rsidP="00135D41">
            <w:pPr>
              <w:pStyle w:val="a3"/>
              <w:shd w:val="clear" w:color="auto" w:fill="C0C0C0"/>
              <w:jc w:val="center"/>
            </w:pPr>
            <w:r>
              <w:rPr>
                <w:rFonts w:ascii="Calibri" w:hAnsi="Calibri" w:cs="Calibri"/>
                <w:b/>
                <w:bCs/>
                <w:sz w:val="22"/>
                <w:szCs w:val="22"/>
              </w:rPr>
              <w:t>ΥΠΗΡΕΣΙΑ</w:t>
            </w:r>
          </w:p>
        </w:tc>
        <w:tc>
          <w:tcPr>
            <w:tcW w:w="1592" w:type="dxa"/>
            <w:tcBorders>
              <w:top w:val="single" w:sz="1" w:space="0" w:color="000000"/>
              <w:left w:val="single" w:sz="1" w:space="0" w:color="000000"/>
              <w:bottom w:val="single" w:sz="1" w:space="0" w:color="000000"/>
            </w:tcBorders>
            <w:shd w:val="clear" w:color="auto" w:fill="auto"/>
          </w:tcPr>
          <w:p w:rsidR="00022D96" w:rsidRDefault="00022D96" w:rsidP="00135D41">
            <w:pPr>
              <w:pStyle w:val="a3"/>
              <w:shd w:val="clear" w:color="auto" w:fill="C0C0C0"/>
              <w:jc w:val="center"/>
            </w:pPr>
            <w:r>
              <w:rPr>
                <w:rFonts w:ascii="Calibri" w:hAnsi="Calibri" w:cs="Calibri"/>
                <w:b/>
                <w:bCs/>
                <w:sz w:val="22"/>
                <w:szCs w:val="22"/>
              </w:rPr>
              <w:t>ΠΟΣΟ (€)</w:t>
            </w:r>
          </w:p>
        </w:tc>
        <w:tc>
          <w:tcPr>
            <w:tcW w:w="4985" w:type="dxa"/>
            <w:tcBorders>
              <w:top w:val="single" w:sz="1" w:space="0" w:color="000000"/>
              <w:left w:val="single" w:sz="1" w:space="0" w:color="000000"/>
              <w:bottom w:val="single" w:sz="1" w:space="0" w:color="000000"/>
              <w:right w:val="single" w:sz="1" w:space="0" w:color="000000"/>
            </w:tcBorders>
            <w:shd w:val="clear" w:color="auto" w:fill="auto"/>
          </w:tcPr>
          <w:p w:rsidR="00022D96" w:rsidRDefault="00022D96" w:rsidP="00135D41">
            <w:pPr>
              <w:pStyle w:val="a3"/>
              <w:shd w:val="clear" w:color="auto" w:fill="C0C0C0"/>
              <w:jc w:val="center"/>
            </w:pPr>
            <w:r>
              <w:rPr>
                <w:rFonts w:ascii="Calibri" w:hAnsi="Calibri" w:cs="Calibri"/>
                <w:b/>
                <w:bCs/>
                <w:sz w:val="22"/>
                <w:szCs w:val="22"/>
              </w:rPr>
              <w:t>ΥΔΑΤΟΡΕΜΜΑΤΑ</w:t>
            </w:r>
          </w:p>
        </w:tc>
      </w:tr>
      <w:tr w:rsidR="00022D96" w:rsidTr="00022D96">
        <w:tc>
          <w:tcPr>
            <w:tcW w:w="2435" w:type="dxa"/>
            <w:tcBorders>
              <w:left w:val="single" w:sz="1" w:space="0" w:color="000000"/>
              <w:bottom w:val="single" w:sz="1" w:space="0" w:color="000000"/>
            </w:tcBorders>
            <w:shd w:val="clear" w:color="auto" w:fill="auto"/>
          </w:tcPr>
          <w:p w:rsidR="00022D96" w:rsidRDefault="00022D96" w:rsidP="00135D41">
            <w:pPr>
              <w:pStyle w:val="a3"/>
              <w:jc w:val="both"/>
            </w:pPr>
            <w:r>
              <w:rPr>
                <w:rFonts w:ascii="Calibri" w:hAnsi="Calibri" w:cs="Calibri"/>
                <w:sz w:val="21"/>
                <w:szCs w:val="21"/>
              </w:rPr>
              <w:t>Δ/ΝΣΗ ΤΕΧΝΙΚΩΝ ΕΡΓΩΝ</w:t>
            </w:r>
          </w:p>
          <w:p w:rsidR="00022D96" w:rsidRDefault="00022D96" w:rsidP="00135D41">
            <w:pPr>
              <w:pStyle w:val="a3"/>
              <w:jc w:val="both"/>
            </w:pPr>
            <w:r>
              <w:rPr>
                <w:rFonts w:ascii="Calibri" w:hAnsi="Calibri" w:cs="Calibri"/>
                <w:sz w:val="21"/>
                <w:szCs w:val="21"/>
              </w:rPr>
              <w:t>ΠΕΡΙΦΕΡΕΙΑΣ ΘΕΣΣΑΛΙΑΣ</w:t>
            </w:r>
          </w:p>
        </w:tc>
        <w:tc>
          <w:tcPr>
            <w:tcW w:w="1592" w:type="dxa"/>
            <w:tcBorders>
              <w:left w:val="single" w:sz="1" w:space="0" w:color="000000"/>
              <w:bottom w:val="single" w:sz="1" w:space="0" w:color="000000"/>
            </w:tcBorders>
            <w:shd w:val="clear" w:color="auto" w:fill="auto"/>
          </w:tcPr>
          <w:p w:rsidR="00022D96" w:rsidRDefault="00022D96" w:rsidP="00135D41">
            <w:pPr>
              <w:tabs>
                <w:tab w:val="left" w:pos="2919"/>
              </w:tabs>
              <w:spacing w:after="31" w:line="360" w:lineRule="auto"/>
              <w:jc w:val="center"/>
            </w:pPr>
            <w:r>
              <w:rPr>
                <w:rFonts w:ascii="Calibri" w:hAnsi="Calibri" w:cs="Calibri"/>
                <w:b/>
                <w:bCs/>
                <w:sz w:val="22"/>
                <w:szCs w:val="22"/>
              </w:rPr>
              <w:t>63.450.000,00</w:t>
            </w:r>
          </w:p>
        </w:tc>
        <w:tc>
          <w:tcPr>
            <w:tcW w:w="4985" w:type="dxa"/>
            <w:tcBorders>
              <w:left w:val="single" w:sz="1" w:space="0" w:color="000000"/>
              <w:bottom w:val="single" w:sz="1" w:space="0" w:color="000000"/>
              <w:right w:val="single" w:sz="1" w:space="0" w:color="000000"/>
            </w:tcBorders>
            <w:shd w:val="clear" w:color="auto" w:fill="auto"/>
          </w:tcPr>
          <w:p w:rsidR="00022D96" w:rsidRDefault="00022D96" w:rsidP="00135D41">
            <w:pPr>
              <w:pStyle w:val="a3"/>
              <w:jc w:val="both"/>
            </w:pPr>
            <w:r>
              <w:rPr>
                <w:rFonts w:ascii="Calibri" w:hAnsi="Calibri" w:cs="Calibri"/>
                <w:sz w:val="20"/>
              </w:rPr>
              <w:t>ΕΝΙΠΕΑΣ, ΦΑΡΣΑΛΙΤΗΣ, ΠΑΜΙΣΟΣ, ΠΗΝΕΙΟΣ,</w:t>
            </w:r>
          </w:p>
          <w:p w:rsidR="00022D96" w:rsidRDefault="00022D96" w:rsidP="00135D41">
            <w:pPr>
              <w:pStyle w:val="a3"/>
              <w:jc w:val="both"/>
            </w:pPr>
            <w:r>
              <w:rPr>
                <w:rFonts w:ascii="Calibri" w:hAnsi="Calibri" w:cs="Calibri"/>
                <w:sz w:val="20"/>
              </w:rPr>
              <w:t>ΤΑΦΡΟΙ ΚΑΡΛΑΣ, Εξοπλισμός Η/Μ ΚΑΡΛΑΣ</w:t>
            </w:r>
          </w:p>
        </w:tc>
      </w:tr>
      <w:tr w:rsidR="00022D96" w:rsidTr="00022D96">
        <w:tc>
          <w:tcPr>
            <w:tcW w:w="2435" w:type="dxa"/>
            <w:tcBorders>
              <w:left w:val="single" w:sz="1" w:space="0" w:color="000000"/>
              <w:bottom w:val="single" w:sz="1" w:space="0" w:color="000000"/>
            </w:tcBorders>
            <w:shd w:val="clear" w:color="auto" w:fill="auto"/>
          </w:tcPr>
          <w:p w:rsidR="00022D96" w:rsidRDefault="00022D96" w:rsidP="00135D41">
            <w:pPr>
              <w:pStyle w:val="a3"/>
              <w:jc w:val="both"/>
            </w:pPr>
            <w:r>
              <w:rPr>
                <w:rFonts w:ascii="Calibri" w:hAnsi="Calibri" w:cs="Calibri"/>
                <w:sz w:val="21"/>
                <w:szCs w:val="21"/>
              </w:rPr>
              <w:t>Δ/ΝΣΗ ΤΕΧΝΙΚΩΝ ΕΡΓΩΝ</w:t>
            </w:r>
          </w:p>
          <w:p w:rsidR="00022D96" w:rsidRDefault="00022D96" w:rsidP="00135D41">
            <w:pPr>
              <w:pStyle w:val="a3"/>
              <w:jc w:val="both"/>
            </w:pPr>
            <w:r>
              <w:rPr>
                <w:rFonts w:ascii="Calibri" w:hAnsi="Calibri" w:cs="Calibri"/>
                <w:sz w:val="21"/>
                <w:szCs w:val="21"/>
              </w:rPr>
              <w:t>Π.Ε. ΛΑΡΙΣΑΣ</w:t>
            </w:r>
          </w:p>
        </w:tc>
        <w:tc>
          <w:tcPr>
            <w:tcW w:w="1592" w:type="dxa"/>
            <w:tcBorders>
              <w:left w:val="single" w:sz="1" w:space="0" w:color="000000"/>
              <w:bottom w:val="single" w:sz="1" w:space="0" w:color="000000"/>
            </w:tcBorders>
            <w:shd w:val="clear" w:color="auto" w:fill="auto"/>
          </w:tcPr>
          <w:p w:rsidR="00022D96" w:rsidRDefault="00022D96" w:rsidP="00135D41">
            <w:pPr>
              <w:tabs>
                <w:tab w:val="left" w:pos="2919"/>
              </w:tabs>
              <w:spacing w:after="31" w:line="360" w:lineRule="auto"/>
              <w:jc w:val="center"/>
            </w:pPr>
            <w:r>
              <w:rPr>
                <w:rFonts w:ascii="Calibri" w:hAnsi="Calibri" w:cs="Calibri"/>
                <w:b/>
                <w:bCs/>
                <w:sz w:val="22"/>
                <w:szCs w:val="22"/>
              </w:rPr>
              <w:t>61.000.000,00</w:t>
            </w:r>
          </w:p>
        </w:tc>
        <w:tc>
          <w:tcPr>
            <w:tcW w:w="4985" w:type="dxa"/>
            <w:tcBorders>
              <w:left w:val="single" w:sz="1" w:space="0" w:color="000000"/>
              <w:bottom w:val="single" w:sz="1" w:space="0" w:color="000000"/>
              <w:right w:val="single" w:sz="1" w:space="0" w:color="000000"/>
            </w:tcBorders>
            <w:shd w:val="clear" w:color="auto" w:fill="auto"/>
          </w:tcPr>
          <w:p w:rsidR="00022D96" w:rsidRDefault="00022D96" w:rsidP="00135D41">
            <w:pPr>
              <w:pStyle w:val="a3"/>
              <w:snapToGrid w:val="0"/>
              <w:jc w:val="both"/>
            </w:pPr>
            <w:r>
              <w:rPr>
                <w:rFonts w:ascii="Calibri" w:hAnsi="Calibri" w:cs="Calibri"/>
                <w:sz w:val="20"/>
              </w:rPr>
              <w:t xml:space="preserve">ΚΟΥΣΜΠΑΣΑΝΙΩΤΗΣ, ΜΑΚΡΥΓΙΑΝΝΕΪΚΟ (ΤΑΦΡΟΣ Ι3) και κλάδοι αυτού </w:t>
            </w:r>
            <w:r>
              <w:rPr>
                <w:rFonts w:ascii="Calibri" w:hAnsi="Calibri" w:cs="Calibri"/>
                <w:sz w:val="21"/>
                <w:szCs w:val="21"/>
              </w:rPr>
              <w:t xml:space="preserve">καθώς και δίκτυο </w:t>
            </w:r>
            <w:proofErr w:type="spellStart"/>
            <w:r>
              <w:rPr>
                <w:rFonts w:ascii="Calibri" w:hAnsi="Calibri" w:cs="Calibri"/>
                <w:sz w:val="21"/>
                <w:szCs w:val="21"/>
              </w:rPr>
              <w:t>υδατορεμμάτων</w:t>
            </w:r>
            <w:proofErr w:type="spellEnd"/>
            <w:r>
              <w:rPr>
                <w:rFonts w:ascii="Calibri" w:hAnsi="Calibri" w:cs="Calibri"/>
                <w:sz w:val="21"/>
                <w:szCs w:val="21"/>
              </w:rPr>
              <w:t xml:space="preserve"> στην περιοχή Δ. Κιλελέρ, Δίκτυο </w:t>
            </w:r>
            <w:proofErr w:type="spellStart"/>
            <w:r>
              <w:rPr>
                <w:rFonts w:ascii="Calibri" w:hAnsi="Calibri" w:cs="Calibri"/>
                <w:sz w:val="21"/>
                <w:szCs w:val="21"/>
              </w:rPr>
              <w:t>υδατορεμμάτων</w:t>
            </w:r>
            <w:proofErr w:type="spellEnd"/>
            <w:r>
              <w:rPr>
                <w:rFonts w:ascii="Calibri" w:hAnsi="Calibri" w:cs="Calibri"/>
                <w:sz w:val="21"/>
                <w:szCs w:val="21"/>
              </w:rPr>
              <w:t xml:space="preserve"> στην περιοχή του Δ. Λάρισας (ΤΚ </w:t>
            </w:r>
            <w:proofErr w:type="spellStart"/>
            <w:r>
              <w:rPr>
                <w:rFonts w:ascii="Calibri" w:hAnsi="Calibri" w:cs="Calibri"/>
                <w:sz w:val="21"/>
                <w:szCs w:val="21"/>
              </w:rPr>
              <w:t>Γιάννουλης</w:t>
            </w:r>
            <w:proofErr w:type="spellEnd"/>
            <w:r>
              <w:rPr>
                <w:rFonts w:ascii="Calibri" w:hAnsi="Calibri" w:cs="Calibri"/>
                <w:sz w:val="21"/>
                <w:szCs w:val="21"/>
              </w:rPr>
              <w:t xml:space="preserve">, </w:t>
            </w:r>
            <w:proofErr w:type="spellStart"/>
            <w:r>
              <w:rPr>
                <w:rFonts w:ascii="Calibri" w:hAnsi="Calibri" w:cs="Calibri"/>
                <w:sz w:val="21"/>
                <w:szCs w:val="21"/>
              </w:rPr>
              <w:t>Φαλάνης</w:t>
            </w:r>
            <w:proofErr w:type="spellEnd"/>
            <w:r>
              <w:rPr>
                <w:rFonts w:ascii="Calibri" w:hAnsi="Calibri" w:cs="Calibri"/>
                <w:sz w:val="21"/>
                <w:szCs w:val="21"/>
              </w:rPr>
              <w:t xml:space="preserve">, </w:t>
            </w:r>
            <w:proofErr w:type="spellStart"/>
            <w:r>
              <w:rPr>
                <w:rFonts w:ascii="Calibri" w:hAnsi="Calibri" w:cs="Calibri"/>
                <w:sz w:val="21"/>
                <w:szCs w:val="21"/>
              </w:rPr>
              <w:t>Κουτσόχερου</w:t>
            </w:r>
            <w:proofErr w:type="spellEnd"/>
            <w:r>
              <w:rPr>
                <w:rFonts w:ascii="Calibri" w:hAnsi="Calibri" w:cs="Calibri"/>
                <w:sz w:val="21"/>
                <w:szCs w:val="21"/>
              </w:rPr>
              <w:t xml:space="preserve">, Κάστρο κ.α.), Δίκτυο </w:t>
            </w:r>
            <w:proofErr w:type="spellStart"/>
            <w:r>
              <w:rPr>
                <w:rFonts w:ascii="Calibri" w:hAnsi="Calibri" w:cs="Calibri"/>
                <w:sz w:val="21"/>
                <w:szCs w:val="21"/>
              </w:rPr>
              <w:t>υδατορεμμάτων</w:t>
            </w:r>
            <w:proofErr w:type="spellEnd"/>
            <w:r>
              <w:rPr>
                <w:rFonts w:ascii="Calibri" w:hAnsi="Calibri" w:cs="Calibri"/>
                <w:sz w:val="21"/>
                <w:szCs w:val="21"/>
              </w:rPr>
              <w:t xml:space="preserve"> στην περιοχή του Δ. Τεμπών (ΤΚ </w:t>
            </w:r>
            <w:proofErr w:type="spellStart"/>
            <w:r>
              <w:rPr>
                <w:rFonts w:ascii="Calibri" w:hAnsi="Calibri" w:cs="Calibri"/>
                <w:sz w:val="21"/>
                <w:szCs w:val="21"/>
              </w:rPr>
              <w:t>Γόννων</w:t>
            </w:r>
            <w:proofErr w:type="spellEnd"/>
            <w:r>
              <w:rPr>
                <w:rFonts w:ascii="Calibri" w:hAnsi="Calibri" w:cs="Calibri"/>
                <w:sz w:val="21"/>
                <w:szCs w:val="21"/>
              </w:rPr>
              <w:t xml:space="preserve">, </w:t>
            </w:r>
            <w:proofErr w:type="spellStart"/>
            <w:r>
              <w:rPr>
                <w:rFonts w:ascii="Calibri" w:hAnsi="Calibri" w:cs="Calibri"/>
                <w:sz w:val="21"/>
                <w:szCs w:val="21"/>
              </w:rPr>
              <w:t>Μακρυχωρίου</w:t>
            </w:r>
            <w:proofErr w:type="spellEnd"/>
            <w:r>
              <w:rPr>
                <w:rFonts w:ascii="Calibri" w:hAnsi="Calibri" w:cs="Calibri"/>
                <w:sz w:val="21"/>
                <w:szCs w:val="21"/>
              </w:rPr>
              <w:t xml:space="preserve">, Ελάτειας κ.α.), Ρέμα ΑΪΚΛΗΣ, ΧΑΪΔΑΡΟΡΕΜΑ, ΑΠΙΔΑΝΟΣ και κλάδοι αυτών στην περιοχή Δ. Φαρσάλων, ΠΟΥΡΙ, ΠΛΑΤΑΝΙΑ και δίκτυο </w:t>
            </w:r>
            <w:proofErr w:type="spellStart"/>
            <w:r>
              <w:rPr>
                <w:rFonts w:ascii="Calibri" w:hAnsi="Calibri" w:cs="Calibri"/>
                <w:sz w:val="21"/>
                <w:szCs w:val="21"/>
              </w:rPr>
              <w:t>υδατορεμμάτων</w:t>
            </w:r>
            <w:proofErr w:type="spellEnd"/>
            <w:r>
              <w:rPr>
                <w:rFonts w:ascii="Calibri" w:hAnsi="Calibri" w:cs="Calibri"/>
                <w:sz w:val="21"/>
                <w:szCs w:val="21"/>
              </w:rPr>
              <w:t xml:space="preserve"> στην περιοχή του Δ. </w:t>
            </w:r>
            <w:proofErr w:type="spellStart"/>
            <w:r>
              <w:rPr>
                <w:rFonts w:ascii="Calibri" w:hAnsi="Calibri" w:cs="Calibri"/>
                <w:sz w:val="21"/>
                <w:szCs w:val="21"/>
              </w:rPr>
              <w:t>Αγιάς</w:t>
            </w:r>
            <w:proofErr w:type="spellEnd"/>
            <w:r>
              <w:rPr>
                <w:rFonts w:ascii="Calibri" w:hAnsi="Calibri" w:cs="Calibri"/>
                <w:sz w:val="21"/>
                <w:szCs w:val="21"/>
              </w:rPr>
              <w:t xml:space="preserve"> με εκβολές στην παράκτια ζώνη της ΠΕ Λάρισας, Δίκτυο </w:t>
            </w:r>
            <w:proofErr w:type="spellStart"/>
            <w:r>
              <w:rPr>
                <w:rFonts w:ascii="Calibri" w:hAnsi="Calibri" w:cs="Calibri"/>
                <w:sz w:val="21"/>
                <w:szCs w:val="21"/>
              </w:rPr>
              <w:t>υδατορεμμάτων</w:t>
            </w:r>
            <w:proofErr w:type="spellEnd"/>
            <w:r>
              <w:rPr>
                <w:rFonts w:ascii="Calibri" w:hAnsi="Calibri" w:cs="Calibri"/>
                <w:sz w:val="21"/>
                <w:szCs w:val="21"/>
              </w:rPr>
              <w:t xml:space="preserve"> στην περιοχή του Δ. </w:t>
            </w:r>
            <w:proofErr w:type="spellStart"/>
            <w:r>
              <w:rPr>
                <w:rFonts w:ascii="Calibri" w:hAnsi="Calibri" w:cs="Calibri"/>
                <w:sz w:val="21"/>
                <w:szCs w:val="21"/>
              </w:rPr>
              <w:t>Τυρνάβου</w:t>
            </w:r>
            <w:proofErr w:type="spellEnd"/>
          </w:p>
        </w:tc>
      </w:tr>
      <w:tr w:rsidR="00022D96" w:rsidTr="00022D96">
        <w:tc>
          <w:tcPr>
            <w:tcW w:w="2435" w:type="dxa"/>
            <w:tcBorders>
              <w:left w:val="single" w:sz="1" w:space="0" w:color="000000"/>
              <w:bottom w:val="single" w:sz="4" w:space="0" w:color="auto"/>
            </w:tcBorders>
            <w:shd w:val="clear" w:color="auto" w:fill="auto"/>
          </w:tcPr>
          <w:p w:rsidR="00022D96" w:rsidRDefault="00022D96" w:rsidP="00135D41">
            <w:pPr>
              <w:pStyle w:val="a3"/>
              <w:jc w:val="both"/>
            </w:pPr>
            <w:r>
              <w:rPr>
                <w:rFonts w:ascii="Calibri" w:hAnsi="Calibri" w:cs="Calibri"/>
                <w:sz w:val="21"/>
                <w:szCs w:val="21"/>
              </w:rPr>
              <w:t>Δ/ΝΣΗ ΤΕΧΝΙΚΩΝ ΕΡΓΩΝ</w:t>
            </w:r>
          </w:p>
          <w:p w:rsidR="00022D96" w:rsidRDefault="00022D96" w:rsidP="00135D41">
            <w:pPr>
              <w:pStyle w:val="a3"/>
              <w:jc w:val="both"/>
            </w:pPr>
            <w:r>
              <w:rPr>
                <w:rFonts w:ascii="Calibri" w:hAnsi="Calibri" w:cs="Calibri"/>
                <w:sz w:val="21"/>
                <w:szCs w:val="21"/>
              </w:rPr>
              <w:t>Π.Ε. ΤΡΙΚΑΛΩΝ</w:t>
            </w:r>
          </w:p>
        </w:tc>
        <w:tc>
          <w:tcPr>
            <w:tcW w:w="1592" w:type="dxa"/>
            <w:tcBorders>
              <w:left w:val="single" w:sz="1" w:space="0" w:color="000000"/>
              <w:bottom w:val="single" w:sz="4" w:space="0" w:color="auto"/>
            </w:tcBorders>
            <w:shd w:val="clear" w:color="auto" w:fill="auto"/>
          </w:tcPr>
          <w:p w:rsidR="00022D96" w:rsidRDefault="00022D96" w:rsidP="00135D41">
            <w:pPr>
              <w:pStyle w:val="a3"/>
              <w:jc w:val="center"/>
            </w:pPr>
            <w:r>
              <w:rPr>
                <w:rFonts w:ascii="Calibri" w:hAnsi="Calibri" w:cs="Calibri"/>
                <w:b/>
                <w:bCs/>
                <w:sz w:val="22"/>
                <w:szCs w:val="22"/>
              </w:rPr>
              <w:t>170.000.000,00</w:t>
            </w:r>
          </w:p>
        </w:tc>
        <w:tc>
          <w:tcPr>
            <w:tcW w:w="4985" w:type="dxa"/>
            <w:tcBorders>
              <w:left w:val="single" w:sz="1" w:space="0" w:color="000000"/>
              <w:bottom w:val="single" w:sz="4" w:space="0" w:color="auto"/>
              <w:right w:val="single" w:sz="1" w:space="0" w:color="000000"/>
            </w:tcBorders>
            <w:shd w:val="clear" w:color="auto" w:fill="auto"/>
          </w:tcPr>
          <w:p w:rsidR="00022D96" w:rsidRDefault="00022D96" w:rsidP="00135D41">
            <w:pPr>
              <w:pStyle w:val="a3"/>
              <w:jc w:val="both"/>
            </w:pPr>
            <w:r>
              <w:rPr>
                <w:rFonts w:ascii="Calibri" w:hAnsi="Calibri" w:cs="Calibri"/>
                <w:sz w:val="20"/>
              </w:rPr>
              <w:t>ΠΟΡΤΑΪΚΟΣ &amp; παραπόταμοι, ΠΑΛΑΙΟΚΑΡΥΤΗΣ, ΜΠΕΝΤΕΝΗΣ, ΑΝΑΠΟΔΟΣ, ΠΑΛΑΙΟΠΟΤΑΜΟΣ, ΜΑΛΑΚΑΣΙΩΤΗΣ, ΠΑΛΑΙΟΧΩΡΙΤΗΣ, ΙΩΝΑΣ, ΚΛΕΙΝΟΒΙΤΗΣ, ΝΕΟΧΩΡΙΤΗΣ, ΑΧΛΑΔΟΧΩΡΙΤΗΣ, ΛΗΘΑΙΟΣ (παλαιά &amp; νέα κοίτη)</w:t>
            </w:r>
          </w:p>
        </w:tc>
      </w:tr>
      <w:tr w:rsidR="00022D96" w:rsidTr="00022D96">
        <w:trPr>
          <w:trHeight w:val="1691"/>
        </w:trPr>
        <w:tc>
          <w:tcPr>
            <w:tcW w:w="2435" w:type="dxa"/>
            <w:tcBorders>
              <w:top w:val="single" w:sz="4" w:space="0" w:color="auto"/>
              <w:left w:val="single" w:sz="4" w:space="0" w:color="auto"/>
              <w:bottom w:val="single" w:sz="2" w:space="0" w:color="000000"/>
              <w:right w:val="single" w:sz="2" w:space="0" w:color="000000"/>
            </w:tcBorders>
            <w:shd w:val="clear" w:color="auto" w:fill="auto"/>
          </w:tcPr>
          <w:p w:rsidR="00022D96" w:rsidRDefault="00022D96" w:rsidP="00135D41">
            <w:pPr>
              <w:pStyle w:val="a3"/>
              <w:jc w:val="both"/>
            </w:pPr>
            <w:r>
              <w:rPr>
                <w:rFonts w:ascii="Calibri" w:hAnsi="Calibri" w:cs="Calibri"/>
                <w:sz w:val="21"/>
                <w:szCs w:val="21"/>
              </w:rPr>
              <w:t>Δ/ΝΣΗ ΤΕΧΝΙΚΩΝ ΕΡΓΩΝ</w:t>
            </w:r>
          </w:p>
          <w:p w:rsidR="00022D96" w:rsidRDefault="00022D96" w:rsidP="00135D41">
            <w:pPr>
              <w:pStyle w:val="a3"/>
              <w:jc w:val="both"/>
            </w:pPr>
            <w:r>
              <w:rPr>
                <w:rFonts w:ascii="Calibri" w:hAnsi="Calibri" w:cs="Calibri"/>
                <w:sz w:val="21"/>
                <w:szCs w:val="21"/>
              </w:rPr>
              <w:t>Π.Ε. ΚΑΡΔΙΤΣΑΣ</w:t>
            </w:r>
          </w:p>
        </w:tc>
        <w:tc>
          <w:tcPr>
            <w:tcW w:w="1592" w:type="dxa"/>
            <w:tcBorders>
              <w:top w:val="single" w:sz="4" w:space="0" w:color="auto"/>
              <w:left w:val="single" w:sz="2" w:space="0" w:color="000000"/>
              <w:bottom w:val="single" w:sz="2" w:space="0" w:color="000000"/>
              <w:right w:val="single" w:sz="2" w:space="0" w:color="000000"/>
            </w:tcBorders>
            <w:shd w:val="clear" w:color="auto" w:fill="auto"/>
          </w:tcPr>
          <w:p w:rsidR="00022D96" w:rsidRDefault="00022D96" w:rsidP="00135D41">
            <w:pPr>
              <w:pStyle w:val="a3"/>
              <w:jc w:val="center"/>
            </w:pPr>
            <w:r>
              <w:rPr>
                <w:rFonts w:ascii="Calibri" w:hAnsi="Calibri" w:cs="Calibri"/>
                <w:b/>
                <w:bCs/>
                <w:sz w:val="22"/>
                <w:szCs w:val="22"/>
              </w:rPr>
              <w:t>230.000.000,00</w:t>
            </w:r>
          </w:p>
        </w:tc>
        <w:tc>
          <w:tcPr>
            <w:tcW w:w="4985" w:type="dxa"/>
            <w:tcBorders>
              <w:top w:val="single" w:sz="4" w:space="0" w:color="auto"/>
              <w:left w:val="single" w:sz="2" w:space="0" w:color="000000"/>
              <w:bottom w:val="single" w:sz="2" w:space="0" w:color="000000"/>
              <w:right w:val="single" w:sz="4" w:space="0" w:color="auto"/>
            </w:tcBorders>
            <w:shd w:val="clear" w:color="auto" w:fill="auto"/>
          </w:tcPr>
          <w:p w:rsidR="00022D96" w:rsidRDefault="00022D96" w:rsidP="00135D41">
            <w:pPr>
              <w:pStyle w:val="a3"/>
              <w:snapToGrid w:val="0"/>
              <w:jc w:val="both"/>
            </w:pPr>
            <w:r>
              <w:rPr>
                <w:rFonts w:ascii="Calibri" w:hAnsi="Calibri" w:cs="Calibri"/>
                <w:sz w:val="20"/>
              </w:rPr>
              <w:t xml:space="preserve">ΚΑΛΕΝΤΖΗΣ ορεινοί κλάδοι &amp; κύριος πεδινός κλάδος, ΓΑΒΡΑΣ και ορεινοί κλάδοι, ΛΕΙΨΙΜΟΣ, ΙΤΑΛΙΚΟΣ, ΜΕΓΑΣ ορεινοί κλάδοι &amp; κύριος πεδινός κλάδος, ΣΟΦΑΔΙΤΗΣ και παραπόταμοι (ΟΡΓΟΖΙΝΟΣ, ΟΝΟΧΩΝΟΣ), παραπόταμοι ΦΑΡΣΑΛΙΤΗ (ΤΑΜΠΑΚΟΣ, ΧΤΟΥΡΗ, ΒΕΡΝΙΚΟΣ), ρέματα και </w:t>
            </w:r>
            <w:proofErr w:type="spellStart"/>
            <w:r>
              <w:rPr>
                <w:rFonts w:ascii="Calibri" w:hAnsi="Calibri" w:cs="Calibri"/>
                <w:sz w:val="20"/>
              </w:rPr>
              <w:t>χείμαροι</w:t>
            </w:r>
            <w:proofErr w:type="spellEnd"/>
          </w:p>
        </w:tc>
      </w:tr>
      <w:tr w:rsidR="00022D96" w:rsidTr="00022D96">
        <w:tc>
          <w:tcPr>
            <w:tcW w:w="2435" w:type="dxa"/>
            <w:tcBorders>
              <w:top w:val="single" w:sz="2" w:space="0" w:color="000000"/>
              <w:left w:val="single" w:sz="4" w:space="0" w:color="auto"/>
              <w:bottom w:val="single" w:sz="4" w:space="0" w:color="auto"/>
              <w:right w:val="single" w:sz="2" w:space="0" w:color="000000"/>
            </w:tcBorders>
            <w:shd w:val="clear" w:color="auto" w:fill="auto"/>
          </w:tcPr>
          <w:p w:rsidR="00022D96" w:rsidRDefault="00022D96" w:rsidP="00135D41">
            <w:pPr>
              <w:pStyle w:val="a3"/>
              <w:jc w:val="both"/>
            </w:pPr>
            <w:r>
              <w:rPr>
                <w:rFonts w:ascii="Calibri" w:hAnsi="Calibri" w:cs="Calibri"/>
                <w:sz w:val="21"/>
                <w:szCs w:val="21"/>
              </w:rPr>
              <w:t>Δ/ΝΣΗ ΤΕΧΝΙΚΩΝ ΕΡΓΩΝ</w:t>
            </w:r>
          </w:p>
          <w:p w:rsidR="00022D96" w:rsidRDefault="00022D96" w:rsidP="00135D41">
            <w:pPr>
              <w:pStyle w:val="a3"/>
              <w:jc w:val="both"/>
            </w:pPr>
            <w:r>
              <w:rPr>
                <w:rFonts w:ascii="Calibri" w:hAnsi="Calibri" w:cs="Calibri"/>
                <w:sz w:val="21"/>
                <w:szCs w:val="21"/>
              </w:rPr>
              <w:t>Π.Ε. ΜΑΓΝΗΣΙΑΣ</w:t>
            </w:r>
          </w:p>
        </w:tc>
        <w:tc>
          <w:tcPr>
            <w:tcW w:w="1592" w:type="dxa"/>
            <w:tcBorders>
              <w:top w:val="single" w:sz="2" w:space="0" w:color="000000"/>
              <w:left w:val="single" w:sz="2" w:space="0" w:color="000000"/>
              <w:bottom w:val="single" w:sz="4" w:space="0" w:color="auto"/>
              <w:right w:val="single" w:sz="2" w:space="0" w:color="000000"/>
            </w:tcBorders>
            <w:shd w:val="clear" w:color="auto" w:fill="auto"/>
          </w:tcPr>
          <w:p w:rsidR="00022D96" w:rsidRDefault="00022D96" w:rsidP="00135D41">
            <w:pPr>
              <w:pStyle w:val="a3"/>
              <w:jc w:val="center"/>
            </w:pPr>
            <w:r>
              <w:rPr>
                <w:rFonts w:ascii="Calibri" w:hAnsi="Calibri" w:cs="Calibri"/>
                <w:b/>
                <w:bCs/>
                <w:sz w:val="22"/>
                <w:szCs w:val="22"/>
              </w:rPr>
              <w:t>7.200.000,00</w:t>
            </w:r>
          </w:p>
        </w:tc>
        <w:tc>
          <w:tcPr>
            <w:tcW w:w="4985" w:type="dxa"/>
            <w:tcBorders>
              <w:top w:val="single" w:sz="2" w:space="0" w:color="000000"/>
              <w:left w:val="single" w:sz="2" w:space="0" w:color="000000"/>
              <w:bottom w:val="single" w:sz="4" w:space="0" w:color="auto"/>
              <w:right w:val="single" w:sz="4" w:space="0" w:color="auto"/>
            </w:tcBorders>
            <w:shd w:val="clear" w:color="auto" w:fill="auto"/>
          </w:tcPr>
          <w:p w:rsidR="00022D96" w:rsidRDefault="00022D96" w:rsidP="00135D41">
            <w:pPr>
              <w:pStyle w:val="a3"/>
              <w:jc w:val="both"/>
            </w:pPr>
            <w:r>
              <w:rPr>
                <w:rFonts w:ascii="Calibri" w:hAnsi="Calibri" w:cs="Calibri"/>
                <w:sz w:val="20"/>
              </w:rPr>
              <w:t xml:space="preserve">ΞΗΡΙΑΣ Βόλου, ΚΡΑΥΣΙΔΩΝΑΣ Βόλου, ΑΝΑΥΡΟΣ Βόλου, ΒΡΥΧΩΝΑΣ </w:t>
            </w:r>
            <w:proofErr w:type="spellStart"/>
            <w:r>
              <w:rPr>
                <w:rFonts w:ascii="Calibri" w:hAnsi="Calibri" w:cs="Calibri"/>
                <w:sz w:val="20"/>
              </w:rPr>
              <w:t>Λεχωνίων</w:t>
            </w:r>
            <w:proofErr w:type="spellEnd"/>
            <w:r>
              <w:rPr>
                <w:rFonts w:ascii="Calibri" w:hAnsi="Calibri" w:cs="Calibri"/>
                <w:sz w:val="20"/>
              </w:rPr>
              <w:t xml:space="preserve">, ΜΠΕΛΕΓΡΙΝΟ </w:t>
            </w:r>
            <w:proofErr w:type="spellStart"/>
            <w:r>
              <w:rPr>
                <w:rFonts w:ascii="Calibri" w:hAnsi="Calibri" w:cs="Calibri"/>
                <w:sz w:val="20"/>
              </w:rPr>
              <w:t>Κλών</w:t>
            </w:r>
            <w:proofErr w:type="spellEnd"/>
            <w:r>
              <w:rPr>
                <w:rFonts w:ascii="Calibri" w:hAnsi="Calibri" w:cs="Calibri"/>
                <w:sz w:val="20"/>
              </w:rPr>
              <w:t xml:space="preserve"> Νερών, ΠΛΑΤΑΝΟΡΕΜΑ </w:t>
            </w:r>
            <w:proofErr w:type="spellStart"/>
            <w:r>
              <w:rPr>
                <w:rFonts w:ascii="Calibri" w:hAnsi="Calibri" w:cs="Calibri"/>
                <w:sz w:val="20"/>
              </w:rPr>
              <w:t>Κορώπης</w:t>
            </w:r>
            <w:proofErr w:type="spellEnd"/>
            <w:r>
              <w:rPr>
                <w:rFonts w:ascii="Calibri" w:hAnsi="Calibri" w:cs="Calibri"/>
                <w:sz w:val="20"/>
              </w:rPr>
              <w:t>, ΧΑΛΟΡΕΜΑ ΠΛΑΤΑΝΙΑ Ν. Πηλίου, ΡΕΜΑ ΓΑΤΖΕΑΣ Ν. Πηλίου, ΡΕΜΑΤΑ ΑΦΗΣΟΥ Ν. Πηλίου, ΡΕΜΑ ΜΗΛΙΝΑΣ Ν. Πηλίου, ΡΕΜΑ ΞΥΝΟΒΡΥΣΗΣ Ν. Πηλίου, ΡΕΜΑ ΠΑΛΤΣΗΣ Ν. Πηλίου, ΡΕΜΑ ΜΗΛΙΝΑΣ Ν. Πηλίου, ΡΕΜΑ ΧΟΡΤΟΥ Ν. Πηλίου, ΡΕΜΑ ΛΥΡΗΣ Ν. Πηλίου, ΡΕΜΑ ΑΓ. ΙΩΑΝΝΗΣ Ζαγοράς, ΡΕΜΑ ΧΟΡΕΥΤΟΥ Ζαγοράς, ΡΕΜΑ ΞΗΡΙΑΣ Αλμυρού, ΡΕΜΑ ΠΛΑΤΑΝΟΣ Αλμυρού,  ΡΕΜΑ ΣΟΥΡΠΗΣ Αλμυρού, ΡΕΜΑ ΑΓ. ΤΡΙΑΔΑΣ Αλμυρού,  ΡΕΜΑ ΛΕΙΧΟΥΡΑΣ Αλμυρού, ΡΕΜΑ ΑΧΙΛΛΕΙΟΥ Αλμυρού</w:t>
            </w:r>
          </w:p>
        </w:tc>
      </w:tr>
    </w:tbl>
    <w:p w:rsidR="0034783A" w:rsidRDefault="0034783A"/>
    <w:sectPr w:rsidR="0034783A" w:rsidSect="003478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022D96"/>
    <w:rsid w:val="00022D96"/>
    <w:rsid w:val="003478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9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022D96"/>
    <w:pPr>
      <w:widowControl w:val="0"/>
      <w:suppressLineNumbers/>
      <w:suppressAutoHyphens/>
      <w:overflowPunct w:val="0"/>
      <w:autoSpaceDE w:val="0"/>
      <w:textAlignment w:val="baseline"/>
    </w:pPr>
    <w:rPr>
      <w:rFonts w:ascii="Arial" w:hAnsi="Arial" w:cs="Arial"/>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1591</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2024-03-04T13:30:00Z</dcterms:created>
  <dcterms:modified xsi:type="dcterms:W3CDTF">2024-03-04T13:31:00Z</dcterms:modified>
</cp:coreProperties>
</file>